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61A851F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 xml:space="preserve">3826-4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>Пластмассовые складные контейнеры для человеческой крови и компонентов крови. Часть 4. Системы мешков для крови для афереза со встроенными функциями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F7D2AF" w14:textId="17EE94E3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6E22C1A1" w14:textId="43262704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7932CC8A" w14:textId="77777777" w:rsidR="00EF64E1" w:rsidRPr="00EF64E1" w:rsidRDefault="00EF64E1" w:rsidP="00EF64E1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В некоторых странах национальные фармакопеи или другие нормативные правовые акты имеют обязательную юридическую силу и приоритет над настоящим стандартом.</w:t>
      </w:r>
    </w:p>
    <w:p w14:paraId="2CDDC6AA" w14:textId="77777777" w:rsidR="00EF64E1" w:rsidRPr="00EF64E1" w:rsidRDefault="00EF64E1" w:rsidP="00EF64E1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Предполагается, что производители или поставщики пластиковых контейнеров в конфиденциальном порядке сообщают национальному контролирующему органу по его запросу полную информацию о пластиковом материале (материалах) и компонентах материалов, а также методах их изготовления, подробности изготовления пластиковых контейнеров, включая химические наименования и количества любых добавок, независимо от того, включены ли они производителями пластиковых контейнеров в изделие или присутствуют е сырье, а также полные сведения о любых использованных добавках.</w:t>
      </w:r>
    </w:p>
    <w:p w14:paraId="531B3D66" w14:textId="396D0EC2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 xml:space="preserve">Удаление универсального лейкоцитарного компонента обязательно в различных странах. Настоящий стандарт считается основным документом для других стандартов, которые включают технические инновации. Требования в </w:t>
      </w:r>
      <w:r w:rsidR="00EE3F51">
        <w:rPr>
          <w:rFonts w:ascii="Times New Roman" w:hAnsi="Times New Roman" w:cs="Times New Roman"/>
          <w:sz w:val="24"/>
        </w:rPr>
        <w:t>настоящем стандарте</w:t>
      </w:r>
      <w:r w:rsidRPr="00EF64E1">
        <w:rPr>
          <w:rFonts w:ascii="Times New Roman" w:hAnsi="Times New Roman" w:cs="Times New Roman"/>
          <w:sz w:val="24"/>
        </w:rPr>
        <w:t xml:space="preserve"> направлены на:</w:t>
      </w:r>
    </w:p>
    <w:p w14:paraId="570F637F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a) обеспечение поддержания высокого качества крови и ее компонентов в необходимом объеме;</w:t>
      </w:r>
    </w:p>
    <w:p w14:paraId="0468D921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b) обеспечение эффективного и безопасного сбора, идентификации, хранения, разделения и трансфузии содержимого с особым вниманием к уменьшению рисков, связанных с:</w:t>
      </w:r>
    </w:p>
    <w:p w14:paraId="455E803C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- загрязнением, в частности микробиологическим загрязнением;</w:t>
      </w:r>
    </w:p>
    <w:p w14:paraId="556A4EF1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- воздушной эмболией;</w:t>
      </w:r>
    </w:p>
    <w:p w14:paraId="6A6368E3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- ошибками в идентификации пластиковых контейнеров и любых представительных образцов содержимого;</w:t>
      </w:r>
    </w:p>
    <w:p w14:paraId="02BBB78B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- взаимодействием между пластиковым контейнером и его содержимым;</w:t>
      </w:r>
    </w:p>
    <w:p w14:paraId="767CF243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c) обеспечение функциональной совместимости при использовании в сочетании с системами трансфузии, указанными в ISO 1135-4 и ISO 1135-5;</w:t>
      </w:r>
    </w:p>
    <w:p w14:paraId="3266D8F9" w14:textId="77777777" w:rsidR="00EF64E1" w:rsidRPr="00EF64E1" w:rsidRDefault="00EF64E1" w:rsidP="00EF64E1">
      <w:pPr>
        <w:ind w:firstLine="567"/>
        <w:jc w:val="both"/>
        <w:rPr>
          <w:rFonts w:ascii="Times New Roman" w:hAnsi="Times New Roman" w:cs="Times New Roman"/>
          <w:sz w:val="24"/>
        </w:rPr>
      </w:pPr>
      <w:r w:rsidRPr="00EF64E1">
        <w:rPr>
          <w:rFonts w:ascii="Times New Roman" w:hAnsi="Times New Roman" w:cs="Times New Roman"/>
          <w:sz w:val="24"/>
        </w:rPr>
        <w:t>d) предоставление упаковки с соответствующей стойкостью к разрывам и деградации.</w:t>
      </w:r>
    </w:p>
    <w:p w14:paraId="22B8A1C5" w14:textId="680CB398" w:rsidR="00FA2282" w:rsidRPr="00D44AC5" w:rsidRDefault="00FA2282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039E8667" w:rsidR="003F7768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7396DD54" w14:textId="7DB5DD64" w:rsidR="00EF64E1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44FB4B86" w14:textId="778D39CE" w:rsidR="00EF64E1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7FEF83C6" w14:textId="229F5185" w:rsidR="00EF64E1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55072844" w14:textId="0EA0A773" w:rsidR="00EF64E1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4444AC16" w14:textId="198AA282" w:rsidR="00EF64E1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768918E2" w14:textId="77777777" w:rsidR="00EF64E1" w:rsidRPr="00B726C7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4BD43E9" w14:textId="633B00BB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Системы мешков для крови для афереза со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встроенными функциями.</w:t>
      </w:r>
    </w:p>
    <w:p w14:paraId="7BE323A6" w14:textId="77777777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27EEC364" w14:textId="03CDC0EE" w:rsidR="0005394E" w:rsidRPr="0005394E" w:rsidRDefault="0005394E" w:rsidP="0005394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5394E">
        <w:rPr>
          <w:rFonts w:ascii="Times New Roman" w:hAnsi="Times New Roman" w:cs="Times New Roman"/>
          <w:sz w:val="24"/>
          <w:szCs w:val="24"/>
          <w:lang w:eastAsia="zh-CN"/>
        </w:rPr>
        <w:t>Высококачественные мешки, предназначенные для безопасного сбора, разделения,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  <w:lang w:eastAsia="zh-CN"/>
        </w:rPr>
        <w:t>хранения и трансфузии крови.</w:t>
      </w:r>
    </w:p>
    <w:p w14:paraId="63CE4586" w14:textId="77777777" w:rsidR="0005394E" w:rsidRDefault="0005394E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11F961A" w:rsidR="00D44AC5" w:rsidRPr="00D44AC5" w:rsidRDefault="00D44AC5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44B8B82" w14:textId="77777777" w:rsidR="00E32CDA" w:rsidRPr="00E32CDA" w:rsidRDefault="00E32CDA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2CDA">
        <w:rPr>
          <w:rFonts w:ascii="Times New Roman" w:hAnsi="Times New Roman"/>
          <w:sz w:val="24"/>
          <w:szCs w:val="24"/>
        </w:rPr>
        <w:t>СТ РК ISO 14971-2010 Медицинские изделия. Применение менеджмента риска к медицинским изделиям</w:t>
      </w:r>
    </w:p>
    <w:p w14:paraId="3A58AA95" w14:textId="77777777" w:rsidR="00E32CDA" w:rsidRPr="00E32CDA" w:rsidRDefault="00EE3F51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E32CDA" w:rsidRPr="00E32CDA">
          <w:rPr>
            <w:rFonts w:ascii="Times New Roman" w:hAnsi="Times New Roman"/>
            <w:sz w:val="24"/>
            <w:szCs w:val="24"/>
          </w:rPr>
          <w:t>ГОСТ ISO 14971–2011 Изделия медицинские. Применение менеджмента риска к медицинским изделиям</w:t>
        </w:r>
      </w:hyperlink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678DCB3A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94E" w:rsidRPr="0070799C">
        <w:rPr>
          <w:rFonts w:ascii="Times New Roman" w:hAnsi="Times New Roman"/>
          <w:bCs/>
          <w:sz w:val="24"/>
          <w:szCs w:val="24"/>
        </w:rPr>
        <w:t>ISO 3826-4:2015, Plastics collapsible containers for human blood and Mood components –Part 4: Aphaeresis blood bag systems with integrated features, IDT («Складные пластиковые контейнеры для человеческой крови и ее компонентов. Часть 4. Системы контейнеров для крови со встроенными/интегрированными функциями/элементами, предназначенные для аферезных методов»).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048C9722" w:rsidR="00137217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08E9EBD" w14:textId="1A6C72A8" w:rsidR="00EF64E1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776123" w14:textId="77D647D7" w:rsidR="00EF64E1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8EF1EC" w14:textId="77777777" w:rsidR="00EF64E1" w:rsidRPr="00D44AC5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7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5394E"/>
    <w:rsid w:val="00132982"/>
    <w:rsid w:val="00137217"/>
    <w:rsid w:val="003029B8"/>
    <w:rsid w:val="00312DCA"/>
    <w:rsid w:val="003616D8"/>
    <w:rsid w:val="003F00A3"/>
    <w:rsid w:val="003F7768"/>
    <w:rsid w:val="0040619E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A4BC1"/>
    <w:rsid w:val="00E32CDA"/>
    <w:rsid w:val="00E610BD"/>
    <w:rsid w:val="00EB5AC5"/>
    <w:rsid w:val="00EE3F51"/>
    <w:rsid w:val="00EF64E1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k91kb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68475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10</cp:revision>
  <dcterms:created xsi:type="dcterms:W3CDTF">2022-08-31T09:51:00Z</dcterms:created>
  <dcterms:modified xsi:type="dcterms:W3CDTF">2023-09-04T05:54:00Z</dcterms:modified>
</cp:coreProperties>
</file>